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1A" w:rsidRPr="00252A1A" w:rsidRDefault="0067010F" w:rsidP="0067010F">
      <w:bookmarkStart w:id="0" w:name="_GoBack"/>
      <w:bookmarkEnd w:id="0"/>
      <w:r w:rsidRPr="006221D3">
        <w:t>NMAC Correspondence #201</w:t>
      </w:r>
      <w:r w:rsidR="00947643">
        <w:t>5-</w:t>
      </w:r>
      <w:r w:rsidR="00950DC7">
        <w:t>4</w:t>
      </w:r>
      <w:r>
        <w:tab/>
      </w:r>
      <w:r>
        <w:tab/>
      </w:r>
      <w:r>
        <w:tab/>
      </w:r>
      <w:r>
        <w:tab/>
      </w:r>
      <w:r>
        <w:tab/>
      </w:r>
      <w:r>
        <w:tab/>
      </w:r>
      <w:r w:rsidR="00DA238B">
        <w:t xml:space="preserve">May </w:t>
      </w:r>
      <w:r w:rsidR="009E5E1B">
        <w:t>26</w:t>
      </w:r>
      <w:r w:rsidR="00F50911">
        <w:t>, 2015</w:t>
      </w:r>
    </w:p>
    <w:p w:rsidR="00950DC7" w:rsidRDefault="00950DC7" w:rsidP="00950DC7">
      <w:pPr>
        <w:pStyle w:val="BodyText"/>
        <w:tabs>
          <w:tab w:val="left" w:pos="1540"/>
        </w:tabs>
        <w:spacing w:before="51" w:line="480" w:lineRule="auto"/>
        <w:ind w:left="0" w:right="3918"/>
        <w:rPr>
          <w:spacing w:val="41"/>
          <w:sz w:val="22"/>
          <w:szCs w:val="22"/>
        </w:rPr>
      </w:pPr>
      <w:r>
        <w:rPr>
          <w:w w:val="95"/>
          <w:sz w:val="22"/>
          <w:szCs w:val="22"/>
        </w:rPr>
        <w:t>To</w:t>
      </w:r>
      <w:r w:rsidR="00617C9A" w:rsidRPr="00950DC7">
        <w:rPr>
          <w:w w:val="95"/>
          <w:sz w:val="22"/>
          <w:szCs w:val="22"/>
        </w:rPr>
        <w:t>:</w:t>
      </w:r>
      <w:r w:rsidR="00617C9A" w:rsidRPr="00950DC7">
        <w:rPr>
          <w:w w:val="95"/>
          <w:sz w:val="22"/>
          <w:szCs w:val="22"/>
        </w:rPr>
        <w:tab/>
      </w:r>
      <w:r w:rsidR="00617C9A" w:rsidRPr="00950DC7">
        <w:rPr>
          <w:spacing w:val="-1"/>
          <w:sz w:val="22"/>
          <w:szCs w:val="22"/>
        </w:rPr>
        <w:t>Geographic</w:t>
      </w:r>
      <w:r w:rsidR="00617C9A" w:rsidRPr="00950DC7">
        <w:rPr>
          <w:spacing w:val="-6"/>
          <w:sz w:val="22"/>
          <w:szCs w:val="22"/>
        </w:rPr>
        <w:t xml:space="preserve"> </w:t>
      </w:r>
      <w:r w:rsidR="00617C9A" w:rsidRPr="00950DC7">
        <w:rPr>
          <w:sz w:val="22"/>
          <w:szCs w:val="22"/>
        </w:rPr>
        <w:t>Area</w:t>
      </w:r>
      <w:r w:rsidR="00617C9A" w:rsidRPr="00950DC7">
        <w:rPr>
          <w:spacing w:val="-8"/>
          <w:sz w:val="22"/>
          <w:szCs w:val="22"/>
        </w:rPr>
        <w:t xml:space="preserve"> </w:t>
      </w:r>
      <w:r w:rsidR="00617C9A" w:rsidRPr="00950DC7">
        <w:rPr>
          <w:spacing w:val="-1"/>
          <w:sz w:val="22"/>
          <w:szCs w:val="22"/>
        </w:rPr>
        <w:t>Coordination</w:t>
      </w:r>
      <w:r w:rsidR="00617C9A" w:rsidRPr="00950DC7">
        <w:rPr>
          <w:spacing w:val="-7"/>
          <w:sz w:val="22"/>
          <w:szCs w:val="22"/>
        </w:rPr>
        <w:t xml:space="preserve"> </w:t>
      </w:r>
      <w:r w:rsidR="00617C9A" w:rsidRPr="00950DC7">
        <w:rPr>
          <w:spacing w:val="-1"/>
          <w:sz w:val="22"/>
          <w:szCs w:val="22"/>
        </w:rPr>
        <w:t>Groups</w:t>
      </w:r>
      <w:r w:rsidR="00617C9A" w:rsidRPr="00950DC7">
        <w:rPr>
          <w:spacing w:val="41"/>
          <w:sz w:val="22"/>
          <w:szCs w:val="22"/>
        </w:rPr>
        <w:t xml:space="preserve"> </w:t>
      </w:r>
    </w:p>
    <w:p w:rsidR="00617C9A" w:rsidRPr="00950DC7" w:rsidRDefault="00950DC7" w:rsidP="00950DC7">
      <w:pPr>
        <w:pStyle w:val="BodyText"/>
        <w:tabs>
          <w:tab w:val="left" w:pos="1540"/>
        </w:tabs>
        <w:spacing w:before="51" w:line="480" w:lineRule="auto"/>
        <w:ind w:left="0" w:right="3918"/>
        <w:rPr>
          <w:sz w:val="22"/>
          <w:szCs w:val="22"/>
        </w:rPr>
      </w:pPr>
      <w:r>
        <w:rPr>
          <w:spacing w:val="-1"/>
          <w:w w:val="95"/>
          <w:sz w:val="22"/>
          <w:szCs w:val="22"/>
        </w:rPr>
        <w:t>From:</w:t>
      </w:r>
      <w:r>
        <w:rPr>
          <w:spacing w:val="-1"/>
          <w:w w:val="95"/>
          <w:sz w:val="22"/>
          <w:szCs w:val="22"/>
        </w:rPr>
        <w:tab/>
      </w:r>
      <w:r w:rsidR="00617C9A" w:rsidRPr="00950DC7">
        <w:rPr>
          <w:spacing w:val="-1"/>
          <w:sz w:val="22"/>
          <w:szCs w:val="22"/>
        </w:rPr>
        <w:t>National</w:t>
      </w:r>
      <w:r w:rsidR="00617C9A" w:rsidRPr="00950DC7">
        <w:rPr>
          <w:spacing w:val="-7"/>
          <w:sz w:val="22"/>
          <w:szCs w:val="22"/>
        </w:rPr>
        <w:t xml:space="preserve"> </w:t>
      </w:r>
      <w:r w:rsidR="00617C9A" w:rsidRPr="00950DC7">
        <w:rPr>
          <w:spacing w:val="-1"/>
          <w:sz w:val="22"/>
          <w:szCs w:val="22"/>
        </w:rPr>
        <w:t>Multi</w:t>
      </w:r>
      <w:r w:rsidR="00617C9A" w:rsidRPr="00950DC7">
        <w:rPr>
          <w:spacing w:val="-4"/>
          <w:sz w:val="22"/>
          <w:szCs w:val="22"/>
        </w:rPr>
        <w:t xml:space="preserve"> </w:t>
      </w:r>
      <w:r w:rsidR="00617C9A" w:rsidRPr="00950DC7">
        <w:rPr>
          <w:spacing w:val="-1"/>
          <w:sz w:val="22"/>
          <w:szCs w:val="22"/>
        </w:rPr>
        <w:t>Agency</w:t>
      </w:r>
      <w:r w:rsidR="00617C9A" w:rsidRPr="00950DC7">
        <w:rPr>
          <w:spacing w:val="-5"/>
          <w:sz w:val="22"/>
          <w:szCs w:val="22"/>
        </w:rPr>
        <w:t xml:space="preserve"> </w:t>
      </w:r>
      <w:r w:rsidR="00617C9A" w:rsidRPr="00950DC7">
        <w:rPr>
          <w:spacing w:val="-1"/>
          <w:sz w:val="22"/>
          <w:szCs w:val="22"/>
        </w:rPr>
        <w:t>Coordination</w:t>
      </w:r>
      <w:r w:rsidR="00617C9A" w:rsidRPr="00950DC7">
        <w:rPr>
          <w:spacing w:val="-3"/>
          <w:sz w:val="22"/>
          <w:szCs w:val="22"/>
        </w:rPr>
        <w:t xml:space="preserve"> </w:t>
      </w:r>
      <w:r w:rsidR="00617C9A" w:rsidRPr="00950DC7">
        <w:rPr>
          <w:spacing w:val="-1"/>
          <w:sz w:val="22"/>
          <w:szCs w:val="22"/>
        </w:rPr>
        <w:t>Group</w:t>
      </w:r>
    </w:p>
    <w:p w:rsidR="00950DC7" w:rsidRPr="00950DC7" w:rsidRDefault="00950DC7" w:rsidP="00950DC7">
      <w:pPr>
        <w:autoSpaceDE w:val="0"/>
        <w:autoSpaceDN w:val="0"/>
        <w:adjustRightInd w:val="0"/>
        <w:spacing w:after="0" w:line="240" w:lineRule="auto"/>
        <w:rPr>
          <w:rFonts w:eastAsia="Times New Roman" w:cstheme="minorHAnsi"/>
          <w:color w:val="000000"/>
        </w:rPr>
      </w:pPr>
      <w:r w:rsidRPr="00950DC7">
        <w:rPr>
          <w:rFonts w:eastAsia="Times New Roman" w:cstheme="minorHAnsi"/>
          <w:color w:val="000000"/>
        </w:rPr>
        <w:t>Subject:</w:t>
      </w:r>
      <w:r w:rsidRPr="00950DC7">
        <w:rPr>
          <w:rFonts w:eastAsia="Times New Roman" w:cstheme="minorHAnsi"/>
          <w:color w:val="000000"/>
        </w:rPr>
        <w:tab/>
      </w:r>
      <w:r>
        <w:rPr>
          <w:rFonts w:eastAsia="Times New Roman" w:cstheme="minorHAnsi"/>
          <w:color w:val="000000"/>
        </w:rPr>
        <w:tab/>
        <w:t xml:space="preserve">  Ai</w:t>
      </w:r>
      <w:r w:rsidRPr="00950DC7">
        <w:rPr>
          <w:rFonts w:eastAsia="Times New Roman" w:cstheme="minorHAnsi"/>
          <w:color w:val="000000"/>
        </w:rPr>
        <w:t>rtanker Management</w:t>
      </w:r>
    </w:p>
    <w:p w:rsidR="00950DC7" w:rsidRPr="00950DC7" w:rsidRDefault="00950DC7" w:rsidP="00950DC7">
      <w:pPr>
        <w:autoSpaceDE w:val="0"/>
        <w:autoSpaceDN w:val="0"/>
        <w:adjustRightInd w:val="0"/>
        <w:spacing w:after="0" w:line="240" w:lineRule="auto"/>
        <w:rPr>
          <w:rFonts w:eastAsia="Times New Roman" w:cstheme="minorHAnsi"/>
          <w:color w:val="1F497D" w:themeColor="text2"/>
        </w:rPr>
      </w:pPr>
    </w:p>
    <w:p w:rsidR="00DA238B" w:rsidRPr="00575EC5" w:rsidRDefault="00DA238B" w:rsidP="00DA238B">
      <w:pPr>
        <w:autoSpaceDE w:val="0"/>
        <w:autoSpaceDN w:val="0"/>
        <w:adjustRightInd w:val="0"/>
        <w:spacing w:after="0" w:line="240" w:lineRule="auto"/>
        <w:rPr>
          <w:rFonts w:eastAsia="Times New Roman" w:cstheme="minorHAnsi"/>
        </w:rPr>
      </w:pPr>
      <w:r w:rsidRPr="00575EC5">
        <w:rPr>
          <w:rFonts w:eastAsia="Times New Roman" w:cstheme="minorHAnsi"/>
        </w:rPr>
        <w:t xml:space="preserve">The national </w:t>
      </w:r>
      <w:r>
        <w:rPr>
          <w:rFonts w:eastAsia="Times New Roman" w:cstheme="minorHAnsi"/>
        </w:rPr>
        <w:t xml:space="preserve">airtanker </w:t>
      </w:r>
      <w:r w:rsidRPr="00575EC5">
        <w:rPr>
          <w:rFonts w:eastAsia="Times New Roman" w:cstheme="minorHAnsi"/>
        </w:rPr>
        <w:t>fleet includes a mix of Exclusive Use (EU)</w:t>
      </w:r>
      <w:r>
        <w:rPr>
          <w:rFonts w:eastAsia="Times New Roman" w:cstheme="minorHAnsi"/>
        </w:rPr>
        <w:t>,</w:t>
      </w:r>
      <w:r w:rsidRPr="00575EC5">
        <w:rPr>
          <w:rFonts w:eastAsia="Times New Roman" w:cstheme="minorHAnsi"/>
        </w:rPr>
        <w:t xml:space="preserve"> Call When Needed (CWN)/On-Call Type 1 and Type 2 airtankers (Large Airtankers or LATs), Very Large Airtankers (VLATs)</w:t>
      </w:r>
      <w:r>
        <w:rPr>
          <w:rFonts w:eastAsia="Times New Roman" w:cstheme="minorHAnsi"/>
        </w:rPr>
        <w:t>,</w:t>
      </w:r>
      <w:r w:rsidRPr="00575EC5">
        <w:rPr>
          <w:rFonts w:eastAsia="Times New Roman" w:cstheme="minorHAnsi"/>
        </w:rPr>
        <w:t xml:space="preserve"> Single Engine Airtankers (SEATs)</w:t>
      </w:r>
      <w:r>
        <w:rPr>
          <w:rFonts w:eastAsia="Times New Roman" w:cstheme="minorHAnsi"/>
        </w:rPr>
        <w:t xml:space="preserve"> and Forest Service owned airtankers</w:t>
      </w:r>
      <w:r w:rsidRPr="00575EC5">
        <w:rPr>
          <w:rFonts w:eastAsia="Times New Roman" w:cstheme="minorHAnsi"/>
        </w:rPr>
        <w:t xml:space="preserve">.  To ensure consistent utilization, rotation, and management of the national </w:t>
      </w:r>
      <w:r>
        <w:rPr>
          <w:rFonts w:eastAsia="Times New Roman" w:cstheme="minorHAnsi"/>
        </w:rPr>
        <w:t>airtanker</w:t>
      </w:r>
      <w:r w:rsidRPr="00575EC5">
        <w:rPr>
          <w:rFonts w:eastAsia="Times New Roman" w:cstheme="minorHAnsi"/>
        </w:rPr>
        <w:t xml:space="preserve"> fleet, the following is interagency direction for the management of airtanker rotation and supplements direction contained in PMS 508 Interagency Airtanker Base Operations Guide and in PMS 506 Interagency SEAT Operations Guide.  This memorandum supersedes direction previously provided in NMAC correspondence #2014-9.</w:t>
      </w:r>
    </w:p>
    <w:p w:rsidR="00DA238B" w:rsidRPr="00575EC5" w:rsidRDefault="00DA238B" w:rsidP="00DA238B">
      <w:pPr>
        <w:autoSpaceDE w:val="0"/>
        <w:autoSpaceDN w:val="0"/>
        <w:adjustRightInd w:val="0"/>
        <w:spacing w:after="0" w:line="240" w:lineRule="auto"/>
        <w:rPr>
          <w:rFonts w:eastAsia="Times New Roman" w:cstheme="minorHAnsi"/>
        </w:rPr>
      </w:pPr>
    </w:p>
    <w:p w:rsidR="00DA238B" w:rsidRPr="00575EC5" w:rsidRDefault="00DA238B" w:rsidP="00DA238B">
      <w:pPr>
        <w:autoSpaceDE w:val="0"/>
        <w:autoSpaceDN w:val="0"/>
        <w:adjustRightInd w:val="0"/>
        <w:spacing w:after="0" w:line="240" w:lineRule="auto"/>
        <w:rPr>
          <w:rFonts w:eastAsia="Times New Roman" w:cstheme="minorHAnsi"/>
        </w:rPr>
      </w:pPr>
      <w:r w:rsidRPr="00575EC5">
        <w:rPr>
          <w:rFonts w:eastAsia="Times New Roman" w:cstheme="minorHAnsi"/>
        </w:rPr>
        <w:t>All LATs, VLATs and SEATs operating from the same base shall be dispatched in rotation based on the type of airtanker requested on a first in/first out basis regardless of contract type (EU</w:t>
      </w:r>
      <w:r>
        <w:rPr>
          <w:rFonts w:eastAsia="Times New Roman" w:cstheme="minorHAnsi"/>
        </w:rPr>
        <w:t>,</w:t>
      </w:r>
      <w:r w:rsidRPr="00575EC5">
        <w:rPr>
          <w:rFonts w:eastAsia="Times New Roman" w:cstheme="minorHAnsi"/>
        </w:rPr>
        <w:t xml:space="preserve"> CWN/On-Call</w:t>
      </w:r>
      <w:r>
        <w:rPr>
          <w:rFonts w:eastAsia="Times New Roman" w:cstheme="minorHAnsi"/>
        </w:rPr>
        <w:t xml:space="preserve"> or Forest Service owned</w:t>
      </w:r>
      <w:r w:rsidRPr="00575EC5">
        <w:rPr>
          <w:rFonts w:eastAsia="Times New Roman" w:cstheme="minorHAnsi"/>
        </w:rPr>
        <w:t xml:space="preserve">) or the location of the incident. </w:t>
      </w:r>
    </w:p>
    <w:p w:rsidR="00DA238B" w:rsidRPr="00575EC5" w:rsidRDefault="00DA238B" w:rsidP="00DA238B">
      <w:pPr>
        <w:autoSpaceDE w:val="0"/>
        <w:autoSpaceDN w:val="0"/>
        <w:adjustRightInd w:val="0"/>
        <w:spacing w:after="0" w:line="240" w:lineRule="auto"/>
        <w:rPr>
          <w:rFonts w:eastAsia="Times New Roman" w:cstheme="minorHAnsi"/>
        </w:rPr>
      </w:pPr>
    </w:p>
    <w:p w:rsidR="00DA238B" w:rsidRPr="00575EC5" w:rsidRDefault="00DA238B" w:rsidP="00DA238B">
      <w:pPr>
        <w:autoSpaceDE w:val="0"/>
        <w:autoSpaceDN w:val="0"/>
        <w:adjustRightInd w:val="0"/>
        <w:spacing w:after="0" w:line="240" w:lineRule="auto"/>
        <w:rPr>
          <w:rFonts w:eastAsia="Times New Roman" w:cstheme="minorHAnsi"/>
        </w:rPr>
      </w:pPr>
      <w:r w:rsidRPr="00575EC5">
        <w:rPr>
          <w:rFonts w:eastAsia="Times New Roman" w:cstheme="minorHAnsi"/>
        </w:rPr>
        <w:t>First in/first out also applies to airtankers that are requested for a load/return. When an incident requires multiple loads of retardant, Aerial Supervisors/I</w:t>
      </w:r>
      <w:r>
        <w:rPr>
          <w:rFonts w:eastAsia="Times New Roman" w:cstheme="minorHAnsi"/>
        </w:rPr>
        <w:t xml:space="preserve">ncident </w:t>
      </w:r>
      <w:r w:rsidRPr="00575EC5">
        <w:rPr>
          <w:rFonts w:eastAsia="Times New Roman" w:cstheme="minorHAnsi"/>
        </w:rPr>
        <w:t>C</w:t>
      </w:r>
      <w:r>
        <w:rPr>
          <w:rFonts w:eastAsia="Times New Roman" w:cstheme="minorHAnsi"/>
        </w:rPr>
        <w:t>ommander</w:t>
      </w:r>
      <w:r w:rsidRPr="00575EC5">
        <w:rPr>
          <w:rFonts w:eastAsia="Times New Roman" w:cstheme="minorHAnsi"/>
        </w:rPr>
        <w:t xml:space="preserve">s will notify the appropriate dispatch center of the need for additional retardant and any operational retardant delivery requirements. To ensure timely and effective retardant delivery, dispatch will order the next available airtanker in rotation if an airtanker that meets the requirement of the request is available and located at the load and return airtanker base. </w:t>
      </w:r>
    </w:p>
    <w:p w:rsidR="00DA238B" w:rsidRPr="00575EC5" w:rsidRDefault="00DA238B" w:rsidP="00DA238B">
      <w:pPr>
        <w:autoSpaceDE w:val="0"/>
        <w:autoSpaceDN w:val="0"/>
        <w:adjustRightInd w:val="0"/>
        <w:spacing w:after="0" w:line="240" w:lineRule="auto"/>
        <w:rPr>
          <w:rFonts w:eastAsia="Times New Roman" w:cstheme="minorHAnsi"/>
          <w:b/>
        </w:rPr>
      </w:pPr>
    </w:p>
    <w:p w:rsidR="00DA238B" w:rsidRPr="00950DC7" w:rsidRDefault="00DA238B" w:rsidP="00DA238B">
      <w:pPr>
        <w:autoSpaceDE w:val="0"/>
        <w:autoSpaceDN w:val="0"/>
        <w:adjustRightInd w:val="0"/>
        <w:spacing w:after="0" w:line="240" w:lineRule="auto"/>
        <w:rPr>
          <w:rFonts w:eastAsia="Times New Roman" w:cstheme="minorHAnsi"/>
          <w:b/>
        </w:rPr>
      </w:pPr>
      <w:r w:rsidRPr="00DD2F15">
        <w:rPr>
          <w:rFonts w:eastAsia="Times New Roman" w:cstheme="minorHAnsi"/>
          <w:color w:val="000000" w:themeColor="text1"/>
          <w:u w:val="single"/>
        </w:rPr>
        <w:t>Exceptions</w:t>
      </w:r>
      <w:r w:rsidRPr="00950DC7">
        <w:rPr>
          <w:rFonts w:eastAsia="Times New Roman" w:cstheme="minorHAnsi"/>
          <w:b/>
        </w:rPr>
        <w:t>:</w:t>
      </w:r>
    </w:p>
    <w:p w:rsidR="00DA238B" w:rsidRPr="00575EC5" w:rsidRDefault="00DA238B" w:rsidP="00DA238B">
      <w:pPr>
        <w:autoSpaceDE w:val="0"/>
        <w:autoSpaceDN w:val="0"/>
        <w:adjustRightInd w:val="0"/>
        <w:spacing w:after="0" w:line="240" w:lineRule="auto"/>
        <w:rPr>
          <w:rFonts w:eastAsia="Times New Roman" w:cstheme="minorHAnsi"/>
          <w:b/>
        </w:rPr>
      </w:pPr>
    </w:p>
    <w:p w:rsidR="00DA238B" w:rsidRPr="00575EC5" w:rsidRDefault="00DA238B" w:rsidP="00DA238B">
      <w:pPr>
        <w:numPr>
          <w:ilvl w:val="0"/>
          <w:numId w:val="6"/>
        </w:numPr>
        <w:autoSpaceDE w:val="0"/>
        <w:autoSpaceDN w:val="0"/>
        <w:adjustRightInd w:val="0"/>
        <w:spacing w:after="0" w:line="240" w:lineRule="auto"/>
        <w:rPr>
          <w:rFonts w:eastAsia="Times New Roman" w:cstheme="minorHAnsi"/>
        </w:rPr>
      </w:pPr>
      <w:r w:rsidRPr="00575EC5">
        <w:rPr>
          <w:rFonts w:eastAsia="Times New Roman" w:cstheme="minorHAnsi"/>
        </w:rPr>
        <w:t xml:space="preserve">A </w:t>
      </w:r>
      <w:r>
        <w:rPr>
          <w:rFonts w:eastAsia="Times New Roman" w:cstheme="minorHAnsi"/>
        </w:rPr>
        <w:t>L</w:t>
      </w:r>
      <w:r w:rsidRPr="00575EC5">
        <w:rPr>
          <w:rFonts w:eastAsia="Times New Roman" w:cstheme="minorHAnsi"/>
        </w:rPr>
        <w:t>ead</w:t>
      </w:r>
      <w:r>
        <w:rPr>
          <w:rFonts w:eastAsia="Times New Roman" w:cstheme="minorHAnsi"/>
        </w:rPr>
        <w:t>p</w:t>
      </w:r>
      <w:r w:rsidRPr="00575EC5">
        <w:rPr>
          <w:rFonts w:eastAsia="Times New Roman" w:cstheme="minorHAnsi"/>
        </w:rPr>
        <w:t>lane or Aerial Supervision Module (ASM) is not available and the airtanker crew is not approved for independent IA response.</w:t>
      </w:r>
    </w:p>
    <w:p w:rsidR="00DA238B" w:rsidRPr="00575EC5" w:rsidRDefault="00DA238B" w:rsidP="00DA238B">
      <w:pPr>
        <w:autoSpaceDE w:val="0"/>
        <w:autoSpaceDN w:val="0"/>
        <w:adjustRightInd w:val="0"/>
        <w:spacing w:after="0" w:line="240" w:lineRule="auto"/>
        <w:rPr>
          <w:rFonts w:eastAsia="Times New Roman" w:cstheme="minorHAnsi"/>
        </w:rPr>
      </w:pPr>
    </w:p>
    <w:p w:rsidR="00DA238B" w:rsidRPr="00575EC5" w:rsidRDefault="00DA238B" w:rsidP="00DA238B">
      <w:pPr>
        <w:numPr>
          <w:ilvl w:val="0"/>
          <w:numId w:val="6"/>
        </w:numPr>
        <w:autoSpaceDE w:val="0"/>
        <w:autoSpaceDN w:val="0"/>
        <w:adjustRightInd w:val="0"/>
        <w:spacing w:after="0" w:line="240" w:lineRule="auto"/>
        <w:rPr>
          <w:rFonts w:eastAsia="Times New Roman" w:cstheme="minorHAnsi"/>
        </w:rPr>
      </w:pPr>
      <w:r w:rsidRPr="00575EC5">
        <w:rPr>
          <w:rFonts w:eastAsia="Times New Roman" w:cstheme="minorHAnsi"/>
        </w:rPr>
        <w:t xml:space="preserve">Incident commanders/aerial supervision requests a specific type of resource (e.g.  VLAT, LAT, </w:t>
      </w:r>
      <w:r w:rsidR="009E5E1B">
        <w:rPr>
          <w:rFonts w:eastAsia="Times New Roman" w:cstheme="minorHAnsi"/>
        </w:rPr>
        <w:t xml:space="preserve">or </w:t>
      </w:r>
      <w:r w:rsidRPr="00575EC5">
        <w:rPr>
          <w:rFonts w:eastAsia="Times New Roman" w:cstheme="minorHAnsi"/>
        </w:rPr>
        <w:t>SEAT).</w:t>
      </w:r>
    </w:p>
    <w:p w:rsidR="00DA238B" w:rsidRPr="00575EC5" w:rsidRDefault="00DA238B" w:rsidP="00DA238B">
      <w:pPr>
        <w:autoSpaceDE w:val="0"/>
        <w:autoSpaceDN w:val="0"/>
        <w:adjustRightInd w:val="0"/>
        <w:spacing w:after="0" w:line="240" w:lineRule="auto"/>
        <w:rPr>
          <w:rFonts w:eastAsia="Times New Roman" w:cstheme="minorHAnsi"/>
        </w:rPr>
      </w:pPr>
    </w:p>
    <w:p w:rsidR="00DA238B" w:rsidRPr="00575EC5" w:rsidRDefault="00DA238B" w:rsidP="00DA238B">
      <w:pPr>
        <w:numPr>
          <w:ilvl w:val="0"/>
          <w:numId w:val="6"/>
        </w:numPr>
        <w:autoSpaceDE w:val="0"/>
        <w:autoSpaceDN w:val="0"/>
        <w:adjustRightInd w:val="0"/>
        <w:spacing w:after="0" w:line="240" w:lineRule="auto"/>
        <w:rPr>
          <w:rFonts w:eastAsia="Times New Roman" w:cstheme="minorHAnsi"/>
          <w:bCs/>
        </w:rPr>
      </w:pPr>
      <w:r w:rsidRPr="00575EC5">
        <w:rPr>
          <w:rFonts w:eastAsia="Times New Roman" w:cstheme="minorHAnsi"/>
          <w:bCs/>
        </w:rPr>
        <w:t>On-scene aerial supervision determines that the use of a specific make/model airtanker is not effective based on factors such as risk, maneuverability in terrain, and/or effectiveness.  </w:t>
      </w:r>
    </w:p>
    <w:p w:rsidR="00DA238B" w:rsidRPr="00575EC5" w:rsidRDefault="00DA238B" w:rsidP="00DA238B">
      <w:pPr>
        <w:autoSpaceDE w:val="0"/>
        <w:autoSpaceDN w:val="0"/>
        <w:adjustRightInd w:val="0"/>
        <w:spacing w:after="0" w:line="240" w:lineRule="auto"/>
        <w:rPr>
          <w:rFonts w:eastAsia="Times New Roman" w:cstheme="minorHAnsi"/>
          <w:bCs/>
        </w:rPr>
      </w:pPr>
    </w:p>
    <w:p w:rsidR="00DA238B" w:rsidRPr="00575EC5" w:rsidRDefault="00DA238B" w:rsidP="00DA238B">
      <w:pPr>
        <w:numPr>
          <w:ilvl w:val="0"/>
          <w:numId w:val="6"/>
        </w:numPr>
        <w:autoSpaceDE w:val="0"/>
        <w:autoSpaceDN w:val="0"/>
        <w:adjustRightInd w:val="0"/>
        <w:spacing w:after="0" w:line="240" w:lineRule="auto"/>
        <w:rPr>
          <w:rFonts w:eastAsia="Times New Roman" w:cstheme="minorHAnsi"/>
        </w:rPr>
      </w:pPr>
      <w:r w:rsidRPr="00950DC7">
        <w:rPr>
          <w:rFonts w:eastAsia="Times New Roman" w:cstheme="minorHAnsi"/>
        </w:rPr>
        <w:t xml:space="preserve">The next airtanker in rotation </w:t>
      </w:r>
      <w:r w:rsidRPr="00280D38">
        <w:rPr>
          <w:rFonts w:eastAsia="Times New Roman" w:cstheme="minorHAnsi"/>
        </w:rPr>
        <w:t xml:space="preserve">has an operating restriction at </w:t>
      </w:r>
      <w:r w:rsidRPr="00950DC7">
        <w:rPr>
          <w:rFonts w:eastAsia="Times New Roman" w:cstheme="minorHAnsi"/>
        </w:rPr>
        <w:t>the base where it is</w:t>
      </w:r>
      <w:r w:rsidRPr="00280D38">
        <w:rPr>
          <w:rFonts w:eastAsia="Times New Roman" w:cstheme="minorHAnsi"/>
        </w:rPr>
        <w:t xml:space="preserve"> being</w:t>
      </w:r>
      <w:r>
        <w:rPr>
          <w:rFonts w:eastAsia="Times New Roman" w:cstheme="minorHAnsi"/>
        </w:rPr>
        <w:t xml:space="preserve"> </w:t>
      </w:r>
      <w:r w:rsidRPr="00950DC7">
        <w:rPr>
          <w:rFonts w:eastAsia="Times New Roman" w:cstheme="minorHAnsi"/>
        </w:rPr>
        <w:t>assigned</w:t>
      </w:r>
      <w:r w:rsidRPr="00575EC5">
        <w:rPr>
          <w:rFonts w:eastAsia="Times New Roman" w:cstheme="minorHAnsi"/>
        </w:rPr>
        <w:t xml:space="preserve">.  Operating restrictions may include fuel and retardant availability, airtanker base or airport restrictions, </w:t>
      </w:r>
      <w:r>
        <w:rPr>
          <w:rFonts w:eastAsia="Times New Roman" w:cstheme="minorHAnsi"/>
        </w:rPr>
        <w:t xml:space="preserve">significant downloading based on performance, </w:t>
      </w:r>
      <w:r w:rsidRPr="00575EC5">
        <w:rPr>
          <w:rFonts w:eastAsia="Times New Roman" w:cstheme="minorHAnsi"/>
        </w:rPr>
        <w:t>or distance to the incident is not considered effective.</w:t>
      </w:r>
    </w:p>
    <w:p w:rsidR="00DA238B" w:rsidRPr="00E77ADF" w:rsidRDefault="00DA238B" w:rsidP="00DA238B">
      <w:pPr>
        <w:autoSpaceDE w:val="0"/>
        <w:autoSpaceDN w:val="0"/>
        <w:adjustRightInd w:val="0"/>
        <w:spacing w:after="0" w:line="240" w:lineRule="auto"/>
        <w:rPr>
          <w:rFonts w:eastAsia="Times New Roman" w:cstheme="minorHAnsi"/>
        </w:rPr>
      </w:pPr>
    </w:p>
    <w:p w:rsidR="00DA238B" w:rsidRPr="00D42E52" w:rsidRDefault="00DA238B" w:rsidP="00DA238B">
      <w:pPr>
        <w:autoSpaceDE w:val="0"/>
        <w:autoSpaceDN w:val="0"/>
        <w:adjustRightInd w:val="0"/>
        <w:spacing w:after="0" w:line="240" w:lineRule="auto"/>
        <w:rPr>
          <w:rFonts w:eastAsia="Times New Roman" w:cstheme="minorHAnsi"/>
        </w:rPr>
      </w:pPr>
    </w:p>
    <w:p w:rsidR="000E44C3" w:rsidRPr="000E44C3" w:rsidRDefault="000E44C3" w:rsidP="000E44C3">
      <w:pPr>
        <w:pStyle w:val="ListParagraph"/>
        <w:numPr>
          <w:ilvl w:val="0"/>
          <w:numId w:val="6"/>
        </w:numPr>
        <w:rPr>
          <w:rFonts w:eastAsia="Times New Roman" w:cstheme="minorHAnsi"/>
        </w:rPr>
      </w:pPr>
      <w:r w:rsidRPr="000E44C3">
        <w:rPr>
          <w:rFonts w:eastAsia="Times New Roman" w:cstheme="minorHAnsi"/>
        </w:rPr>
        <w:t xml:space="preserve">Repositioning of an airtanker closer to where their maintenance crews or supplies are available.  The National Interagency Coordination Center (NICC) will facilitate in coordination with the Geographic Area Coordination Center (GACC). </w:t>
      </w:r>
    </w:p>
    <w:p w:rsidR="00DA238B" w:rsidRPr="00D42E52" w:rsidRDefault="00DA238B" w:rsidP="00DA238B">
      <w:pPr>
        <w:numPr>
          <w:ilvl w:val="0"/>
          <w:numId w:val="6"/>
        </w:numPr>
        <w:autoSpaceDE w:val="0"/>
        <w:autoSpaceDN w:val="0"/>
        <w:adjustRightInd w:val="0"/>
        <w:spacing w:after="0" w:line="240" w:lineRule="auto"/>
        <w:rPr>
          <w:rFonts w:eastAsia="Times New Roman" w:cstheme="minorHAnsi"/>
        </w:rPr>
      </w:pPr>
      <w:r w:rsidRPr="00D42E52">
        <w:rPr>
          <w:rFonts w:eastAsia="Times New Roman" w:cstheme="minorHAnsi"/>
        </w:rPr>
        <w:t>A benefit to the government would be realized by changing the rotation.  This will be facilitated by the GACC or NICC with consideration to days off, mission requirements, and/or anticipated need.</w:t>
      </w:r>
    </w:p>
    <w:p w:rsidR="00DA238B" w:rsidRPr="00D42E52" w:rsidRDefault="00DA238B" w:rsidP="00DA238B">
      <w:pPr>
        <w:autoSpaceDE w:val="0"/>
        <w:autoSpaceDN w:val="0"/>
        <w:adjustRightInd w:val="0"/>
        <w:spacing w:after="0" w:line="240" w:lineRule="auto"/>
        <w:rPr>
          <w:rFonts w:eastAsia="Times New Roman" w:cstheme="minorHAnsi"/>
        </w:rPr>
      </w:pPr>
    </w:p>
    <w:p w:rsidR="00DA238B" w:rsidRPr="00D42E52" w:rsidRDefault="00DA238B" w:rsidP="00DA238B">
      <w:pPr>
        <w:numPr>
          <w:ilvl w:val="0"/>
          <w:numId w:val="6"/>
        </w:numPr>
        <w:autoSpaceDE w:val="0"/>
        <w:autoSpaceDN w:val="0"/>
        <w:adjustRightInd w:val="0"/>
        <w:spacing w:after="0" w:line="240" w:lineRule="auto"/>
        <w:rPr>
          <w:rFonts w:eastAsia="Times New Roman" w:cstheme="minorHAnsi"/>
        </w:rPr>
      </w:pPr>
      <w:r w:rsidRPr="00D42E52">
        <w:rPr>
          <w:rFonts w:eastAsia="Times New Roman" w:cstheme="minorHAnsi"/>
        </w:rPr>
        <w:t>Airtankers are returning after day(s) off.  Upon returning to availability from days off, these airtankers will be at the end of the rotation at the airtanker base.  Airtankers that work a seven day schedule retain their position in the rotation.</w:t>
      </w:r>
    </w:p>
    <w:p w:rsidR="00DA238B" w:rsidRPr="00D42E52" w:rsidRDefault="00DA238B" w:rsidP="00DA238B">
      <w:pPr>
        <w:autoSpaceDE w:val="0"/>
        <w:autoSpaceDN w:val="0"/>
        <w:adjustRightInd w:val="0"/>
        <w:spacing w:after="0" w:line="240" w:lineRule="auto"/>
        <w:rPr>
          <w:rFonts w:eastAsia="Times New Roman" w:cstheme="minorHAnsi"/>
        </w:rPr>
      </w:pPr>
    </w:p>
    <w:p w:rsidR="00DA238B" w:rsidRPr="00D42E52" w:rsidRDefault="00DA238B" w:rsidP="00DA238B">
      <w:pPr>
        <w:numPr>
          <w:ilvl w:val="0"/>
          <w:numId w:val="6"/>
        </w:numPr>
        <w:autoSpaceDE w:val="0"/>
        <w:autoSpaceDN w:val="0"/>
        <w:adjustRightInd w:val="0"/>
        <w:spacing w:after="0" w:line="240" w:lineRule="auto"/>
        <w:rPr>
          <w:rFonts w:eastAsia="Times New Roman" w:cstheme="minorHAnsi"/>
        </w:rPr>
      </w:pPr>
      <w:r w:rsidRPr="00D42E52">
        <w:rPr>
          <w:rFonts w:eastAsia="Times New Roman" w:cstheme="minorHAnsi"/>
        </w:rPr>
        <w:t xml:space="preserve">MAFFS and Canadian airtankers supplementing the commercial airtanker fleet will begin rotation at that base after the contracted </w:t>
      </w:r>
      <w:r>
        <w:rPr>
          <w:rFonts w:eastAsia="Times New Roman" w:cstheme="minorHAnsi"/>
        </w:rPr>
        <w:t xml:space="preserve">and FS owned </w:t>
      </w:r>
      <w:r w:rsidRPr="00D42E52">
        <w:rPr>
          <w:rFonts w:eastAsia="Times New Roman" w:cstheme="minorHAnsi"/>
        </w:rPr>
        <w:t>airtanker(s) at the beginning of each day.</w:t>
      </w:r>
    </w:p>
    <w:p w:rsidR="00DA238B" w:rsidRPr="00D42E52" w:rsidRDefault="00DA238B" w:rsidP="00DA238B">
      <w:pPr>
        <w:autoSpaceDE w:val="0"/>
        <w:autoSpaceDN w:val="0"/>
        <w:adjustRightInd w:val="0"/>
        <w:spacing w:after="0" w:line="240" w:lineRule="auto"/>
        <w:ind w:left="720"/>
        <w:rPr>
          <w:rFonts w:eastAsia="Times New Roman" w:cstheme="minorHAnsi"/>
        </w:rPr>
      </w:pPr>
    </w:p>
    <w:p w:rsidR="00DA238B" w:rsidRPr="00D42E52" w:rsidRDefault="00DA238B" w:rsidP="00DA238B">
      <w:pPr>
        <w:numPr>
          <w:ilvl w:val="0"/>
          <w:numId w:val="6"/>
        </w:numPr>
        <w:autoSpaceDE w:val="0"/>
        <w:autoSpaceDN w:val="0"/>
        <w:adjustRightInd w:val="0"/>
        <w:spacing w:after="0" w:line="240" w:lineRule="auto"/>
        <w:rPr>
          <w:rFonts w:eastAsia="Times New Roman" w:cstheme="minorHAnsi"/>
        </w:rPr>
      </w:pPr>
      <w:r w:rsidRPr="00D42E52">
        <w:rPr>
          <w:rFonts w:eastAsia="Times New Roman" w:cstheme="minorHAnsi"/>
        </w:rPr>
        <w:t xml:space="preserve">Water Scoopers will not be included in airtanker base rotations. </w:t>
      </w:r>
    </w:p>
    <w:p w:rsidR="00DA238B" w:rsidRPr="00D42E52" w:rsidRDefault="00DA238B" w:rsidP="00DA238B">
      <w:pPr>
        <w:autoSpaceDE w:val="0"/>
        <w:autoSpaceDN w:val="0"/>
        <w:adjustRightInd w:val="0"/>
        <w:spacing w:after="0" w:line="240" w:lineRule="auto"/>
        <w:rPr>
          <w:rFonts w:eastAsia="Times New Roman" w:cstheme="minorHAnsi"/>
        </w:rPr>
      </w:pPr>
    </w:p>
    <w:p w:rsidR="00DA238B" w:rsidRPr="00D42E52" w:rsidRDefault="00DA238B" w:rsidP="00DA238B">
      <w:pPr>
        <w:autoSpaceDE w:val="0"/>
        <w:autoSpaceDN w:val="0"/>
        <w:adjustRightInd w:val="0"/>
        <w:spacing w:after="0" w:line="240" w:lineRule="auto"/>
        <w:rPr>
          <w:rFonts w:eastAsia="Times New Roman" w:cstheme="minorHAnsi"/>
          <w:u w:val="single"/>
        </w:rPr>
      </w:pPr>
      <w:r w:rsidRPr="00D42E52">
        <w:rPr>
          <w:rFonts w:eastAsia="Times New Roman" w:cstheme="minorHAnsi"/>
          <w:u w:val="single"/>
        </w:rPr>
        <w:t>Rotation of State Airtankers</w:t>
      </w:r>
    </w:p>
    <w:p w:rsidR="00DA238B" w:rsidRPr="00D42E52" w:rsidRDefault="00DA238B" w:rsidP="00DA238B">
      <w:pPr>
        <w:autoSpaceDE w:val="0"/>
        <w:autoSpaceDN w:val="0"/>
        <w:adjustRightInd w:val="0"/>
        <w:spacing w:after="0" w:line="240" w:lineRule="auto"/>
        <w:rPr>
          <w:rFonts w:eastAsia="Times New Roman" w:cstheme="minorHAnsi"/>
        </w:rPr>
      </w:pPr>
      <w:r w:rsidRPr="00D42E52">
        <w:rPr>
          <w:rFonts w:eastAsia="Times New Roman" w:cstheme="minorHAnsi"/>
        </w:rPr>
        <w:t xml:space="preserve">Rotation of State resources on State incidents at a state airtanker base is established by their agency. </w:t>
      </w:r>
    </w:p>
    <w:p w:rsidR="00DA238B" w:rsidRPr="00D42E52" w:rsidRDefault="00DA238B" w:rsidP="00DA238B">
      <w:pPr>
        <w:autoSpaceDE w:val="0"/>
        <w:autoSpaceDN w:val="0"/>
        <w:adjustRightInd w:val="0"/>
        <w:spacing w:after="0" w:line="240" w:lineRule="auto"/>
        <w:rPr>
          <w:rFonts w:eastAsia="Times New Roman" w:cstheme="minorHAnsi"/>
        </w:rPr>
      </w:pPr>
    </w:p>
    <w:p w:rsidR="00DA238B" w:rsidRPr="00D42E52" w:rsidRDefault="00DA238B" w:rsidP="00DA238B">
      <w:pPr>
        <w:autoSpaceDE w:val="0"/>
        <w:autoSpaceDN w:val="0"/>
        <w:adjustRightInd w:val="0"/>
        <w:spacing w:after="0" w:line="240" w:lineRule="auto"/>
        <w:rPr>
          <w:rFonts w:eastAsia="Times New Roman" w:cstheme="minorHAnsi"/>
        </w:rPr>
      </w:pPr>
      <w:r w:rsidRPr="00D42E52">
        <w:rPr>
          <w:rFonts w:eastAsia="Times New Roman" w:cstheme="minorHAnsi"/>
        </w:rPr>
        <w:t xml:space="preserve">In cases where State resources are operated in conjunction with federally contracted airtankers on an incident primarily on federal lands, the State airtankers are added to the rotation after the federal airtankers at the beginning of each day. </w:t>
      </w:r>
    </w:p>
    <w:p w:rsidR="00DA238B" w:rsidRPr="00D42E52" w:rsidRDefault="00DA238B" w:rsidP="00DA238B">
      <w:pPr>
        <w:autoSpaceDE w:val="0"/>
        <w:autoSpaceDN w:val="0"/>
        <w:adjustRightInd w:val="0"/>
        <w:spacing w:after="0" w:line="240" w:lineRule="auto"/>
        <w:rPr>
          <w:rFonts w:eastAsia="Times New Roman" w:cstheme="minorHAnsi"/>
        </w:rPr>
      </w:pPr>
    </w:p>
    <w:p w:rsidR="00DA238B" w:rsidRPr="00D42E52" w:rsidRDefault="00DA238B" w:rsidP="00DA238B">
      <w:pPr>
        <w:autoSpaceDE w:val="0"/>
        <w:autoSpaceDN w:val="0"/>
        <w:adjustRightInd w:val="0"/>
        <w:spacing w:after="0" w:line="240" w:lineRule="auto"/>
        <w:rPr>
          <w:rFonts w:eastAsia="Times New Roman" w:cstheme="minorHAnsi"/>
          <w:u w:val="single"/>
        </w:rPr>
      </w:pPr>
      <w:r w:rsidRPr="00D42E52">
        <w:rPr>
          <w:rFonts w:eastAsia="Times New Roman" w:cstheme="minorHAnsi"/>
          <w:u w:val="single"/>
        </w:rPr>
        <w:t>Additional Information</w:t>
      </w:r>
    </w:p>
    <w:p w:rsidR="00DA238B" w:rsidRPr="00D42E52" w:rsidRDefault="00DA238B" w:rsidP="00DA238B">
      <w:pPr>
        <w:autoSpaceDE w:val="0"/>
        <w:autoSpaceDN w:val="0"/>
        <w:adjustRightInd w:val="0"/>
        <w:spacing w:after="0" w:line="240" w:lineRule="auto"/>
        <w:rPr>
          <w:rFonts w:eastAsia="Times New Roman" w:cstheme="minorHAnsi"/>
        </w:rPr>
      </w:pPr>
      <w:r w:rsidRPr="00D42E52">
        <w:rPr>
          <w:rFonts w:eastAsia="Times New Roman" w:cstheme="minorHAnsi"/>
        </w:rPr>
        <w:t>Forest Service/DOI contracted airtankers, when assigned to incidents managed by other agencies or state cooperators remain under the direction of the Contracting Agency.  Forest Service and DOI Contracted airtankers are bound only by their contract and will be treated fairly and equitability during their assignment with other federal or state agencies.</w:t>
      </w:r>
    </w:p>
    <w:p w:rsidR="00DA238B" w:rsidRDefault="00DA238B" w:rsidP="00DA238B">
      <w:pPr>
        <w:contextualSpacing/>
        <w:rPr>
          <w:rFonts w:eastAsia="Times New Roman" w:cs="Arial"/>
          <w:bCs/>
          <w:strike/>
          <w:color w:val="FF0000"/>
          <w:u w:val="single"/>
        </w:rPr>
      </w:pPr>
    </w:p>
    <w:p w:rsidR="00DA238B" w:rsidRPr="00950DC7" w:rsidRDefault="00DA238B" w:rsidP="00DA238B">
      <w:pPr>
        <w:contextualSpacing/>
        <w:rPr>
          <w:rFonts w:eastAsia="Times New Roman" w:cstheme="minorHAnsi"/>
        </w:rPr>
      </w:pPr>
    </w:p>
    <w:p w:rsidR="00DA238B" w:rsidRPr="00950DC7" w:rsidRDefault="00DA238B" w:rsidP="00DA238B">
      <w:pPr>
        <w:widowControl w:val="0"/>
        <w:autoSpaceDE w:val="0"/>
        <w:autoSpaceDN w:val="0"/>
        <w:adjustRightInd w:val="0"/>
        <w:spacing w:after="0" w:line="240" w:lineRule="auto"/>
        <w:rPr>
          <w:rFonts w:eastAsia="Times New Roman" w:cstheme="minorHAnsi"/>
        </w:rPr>
      </w:pPr>
      <w:r w:rsidRPr="00950DC7">
        <w:rPr>
          <w:rFonts w:eastAsia="Times New Roman" w:cstheme="minorHAnsi"/>
        </w:rPr>
        <w:t>/s/ Aitor Bidaburu</w:t>
      </w:r>
    </w:p>
    <w:p w:rsidR="00DA238B" w:rsidRPr="00D42E52" w:rsidRDefault="00DA238B" w:rsidP="00DA238B">
      <w:pPr>
        <w:widowControl w:val="0"/>
        <w:autoSpaceDE w:val="0"/>
        <w:autoSpaceDN w:val="0"/>
        <w:adjustRightInd w:val="0"/>
        <w:spacing w:after="0" w:line="240" w:lineRule="auto"/>
        <w:rPr>
          <w:rFonts w:eastAsia="Times New Roman" w:cstheme="minorHAnsi"/>
        </w:rPr>
      </w:pPr>
      <w:r w:rsidRPr="00950DC7">
        <w:rPr>
          <w:rFonts w:eastAsia="Times New Roman" w:cstheme="minorHAnsi"/>
        </w:rPr>
        <w:t>Chair, NMAC</w:t>
      </w:r>
    </w:p>
    <w:p w:rsidR="00B84473" w:rsidRPr="00364906" w:rsidRDefault="00B84473" w:rsidP="00DA238B">
      <w:pPr>
        <w:autoSpaceDE w:val="0"/>
        <w:autoSpaceDN w:val="0"/>
        <w:adjustRightInd w:val="0"/>
        <w:spacing w:after="0" w:line="240" w:lineRule="auto"/>
      </w:pPr>
    </w:p>
    <w:sectPr w:rsidR="00B84473" w:rsidRPr="00364906" w:rsidSect="00FB5EB9">
      <w:headerReference w:type="default" r:id="rId9"/>
      <w:footerReference w:type="default" r:id="rId10"/>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79" w:rsidRDefault="004A3479" w:rsidP="004C011C">
      <w:pPr>
        <w:spacing w:after="0" w:line="240" w:lineRule="auto"/>
      </w:pPr>
      <w:r>
        <w:separator/>
      </w:r>
    </w:p>
  </w:endnote>
  <w:endnote w:type="continuationSeparator" w:id="0">
    <w:p w:rsidR="004A3479" w:rsidRDefault="004A3479" w:rsidP="004C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FA" w:rsidRDefault="00A421FA">
    <w:pPr>
      <w:pStyle w:val="Footer"/>
    </w:pPr>
  </w:p>
  <w:p w:rsidR="00A421FA" w:rsidRDefault="008531D1">
    <w:pPr>
      <w:pStyle w:val="Footer"/>
    </w:pPr>
    <w:r>
      <w:rPr>
        <w:rFonts w:ascii="Verdana" w:hAnsi="Verdana"/>
        <w:b/>
        <w:noProof/>
        <w:color w:val="3C5F37"/>
        <w:kern w:val="40"/>
        <w:sz w:val="48"/>
        <w:szCs w:val="48"/>
      </w:rPr>
      <mc:AlternateContent>
        <mc:Choice Requires="wps">
          <w:drawing>
            <wp:anchor distT="0" distB="0" distL="114300" distR="114300" simplePos="0" relativeHeight="251656704" behindDoc="0" locked="0" layoutInCell="1" allowOverlap="1" wp14:anchorId="44BCD68D" wp14:editId="1B7FC162">
              <wp:simplePos x="0" y="0"/>
              <wp:positionH relativeFrom="column">
                <wp:posOffset>-523875</wp:posOffset>
              </wp:positionH>
              <wp:positionV relativeFrom="paragraph">
                <wp:posOffset>43816</wp:posOffset>
              </wp:positionV>
              <wp:extent cx="703897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38975" cy="628650"/>
                      </a:xfrm>
                      <a:prstGeom prst="rect">
                        <a:avLst/>
                      </a:prstGeom>
                      <a:noFill/>
                      <a:ln w="25400" cmpd="dbl">
                        <a:noFill/>
                      </a:ln>
                      <a:effectLst/>
                    </wps:spPr>
                    <wps:style>
                      <a:lnRef idx="0">
                        <a:schemeClr val="accent1"/>
                      </a:lnRef>
                      <a:fillRef idx="0">
                        <a:schemeClr val="accent1"/>
                      </a:fillRef>
                      <a:effectRef idx="0">
                        <a:schemeClr val="accent1"/>
                      </a:effectRef>
                      <a:fontRef idx="minor">
                        <a:schemeClr val="dk1"/>
                      </a:fontRef>
                    </wps:style>
                    <wps:txbx>
                      <w:txbxContent>
                        <w:p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15E0B5FA" wp14:editId="68B1F3B0">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1"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DDE85CD" wp14:editId="2CBFBB4D">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2"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2814ACB" wp14:editId="451F3512">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3"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943DFE2" wp14:editId="1BF0D3F8">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4"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1009608" wp14:editId="0E886895">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5"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2220CE09" wp14:editId="5F8CED32">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6"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3C748905" wp14:editId="5DB94B9F">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rsidR="0035296F" w:rsidRPr="003E5058" w:rsidRDefault="0035296F" w:rsidP="003E5058">
                          <w:pPr>
                            <w:jc w:val="center"/>
                            <w:rPr>
                              <w:rFonts w:ascii="Verdana" w:hAnsi="Verdana"/>
                              <w:color w:val="84745E"/>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1.25pt;margin-top:3.45pt;width:554.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" filled="f" stroked="f" strokeweight="2pt">
              <v:stroke linestyle="thinThin"/>
              <v:textbox>
                <w:txbxContent>
                  <w:p w:rsidR="003E5058" w:rsidRPr="008531D1" w:rsidRDefault="00A421FA" w:rsidP="008531D1">
                    <w:pPr>
                      <w:jc w:val="center"/>
                      <w:rPr>
                        <w:rFonts w:ascii="Times New Roman" w:hAnsi="Times New Roman" w:cs="Times New Roman"/>
                        <w:sz w:val="24"/>
                        <w:szCs w:val="24"/>
                      </w:rPr>
                    </w:pPr>
                    <w:r>
                      <w:rPr>
                        <w:rFonts w:ascii="Verdana" w:hAnsi="Verdana"/>
                        <w:b/>
                        <w:noProof/>
                        <w:color w:val="3C5F37"/>
                        <w:kern w:val="40"/>
                        <w:sz w:val="48"/>
                        <w:szCs w:val="48"/>
                      </w:rPr>
                      <w:drawing>
                        <wp:inline distT="0" distB="0" distL="0" distR="0" wp14:anchorId="15E0B5FA" wp14:editId="68B1F3B0">
                          <wp:extent cx="457200" cy="4534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A Logo 100dpi.tif"/>
                                  <pic:cNvPicPr/>
                                </pic:nvPicPr>
                                <pic:blipFill>
                                  <a:blip r:embed="rId8" cstate="print">
                                    <a:extLst>
                                      <a:ext uri="{28A0092B-C50C-407E-A947-70E740481C1C}">
                                        <a14:useLocalDpi xmlns:a14="http://schemas.microsoft.com/office/drawing/2010/main"/>
                                      </a:ext>
                                    </a:extLst>
                                  </a:blip>
                                  <a:stretch>
                                    <a:fillRect/>
                                  </a:stretch>
                                </pic:blipFill>
                                <pic:spPr>
                                  <a:xfrm>
                                    <a:off x="0" y="0"/>
                                    <a:ext cx="457200" cy="453402"/>
                                  </a:xfrm>
                                  <a:prstGeom prst="rect">
                                    <a:avLst/>
                                  </a:prstGeom>
                                </pic:spPr>
                              </pic:pic>
                            </a:graphicData>
                          </a:graphic>
                        </wp:inline>
                      </w:drawing>
                    </w:r>
                    <w:r>
                      <w:rPr>
                        <w:rFonts w:ascii="Times New Roman" w:hAnsi="Times New Roman" w:cs="Times New Roman"/>
                        <w:sz w:val="24"/>
                        <w:szCs w:val="24"/>
                      </w:rPr>
                      <w:t xml:space="preserve">          </w:t>
                    </w:r>
                    <w:r>
                      <w:rPr>
                        <w:rFonts w:ascii="Verdana" w:hAnsi="Verdana"/>
                        <w:b/>
                        <w:noProof/>
                        <w:color w:val="3C5F37"/>
                        <w:kern w:val="40"/>
                        <w:sz w:val="48"/>
                        <w:szCs w:val="48"/>
                      </w:rPr>
                      <w:drawing>
                        <wp:inline distT="0" distB="0" distL="0" distR="0" wp14:anchorId="0DDE85CD" wp14:editId="2CBFBB4D">
                          <wp:extent cx="49744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100dpi.tif"/>
                                  <pic:cNvPicPr/>
                                </pic:nvPicPr>
                                <pic:blipFill>
                                  <a:blip r:embed="rId9" cstate="print">
                                    <a:extLst>
                                      <a:ext uri="{28A0092B-C50C-407E-A947-70E740481C1C}">
                                        <a14:useLocalDpi xmlns:a14="http://schemas.microsoft.com/office/drawing/2010/main"/>
                                      </a:ext>
                                    </a:extLst>
                                  </a:blip>
                                  <a:stretch>
                                    <a:fillRect/>
                                  </a:stretch>
                                </pic:blipFill>
                                <pic:spPr>
                                  <a:xfrm>
                                    <a:off x="0" y="0"/>
                                    <a:ext cx="49744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2814ACB" wp14:editId="451F3512">
                          <wp:extent cx="4572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F Logo 100dpi.tif"/>
                                  <pic:cNvPicPr/>
                                </pic:nvPicPr>
                                <pic:blipFill>
                                  <a:blip r:embed="rId10"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5943DFE2" wp14:editId="1BF0D3F8">
                          <wp:extent cx="360796" cy="4572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 Logo 100dpi.tif"/>
                                  <pic:cNvPicPr/>
                                </pic:nvPicPr>
                                <pic:blipFill>
                                  <a:blip r:embed="rId11" cstate="print">
                                    <a:extLst>
                                      <a:ext uri="{28A0092B-C50C-407E-A947-70E740481C1C}">
                                        <a14:useLocalDpi xmlns:a14="http://schemas.microsoft.com/office/drawing/2010/main"/>
                                      </a:ext>
                                    </a:extLst>
                                  </a:blip>
                                  <a:stretch>
                                    <a:fillRect/>
                                  </a:stretch>
                                </pic:blipFill>
                                <pic:spPr>
                                  <a:xfrm>
                                    <a:off x="0" y="0"/>
                                    <a:ext cx="360796"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01009608" wp14:editId="0E886895">
                          <wp:extent cx="349024" cy="457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A Logo 100dpi.tif"/>
                                  <pic:cNvPicPr/>
                                </pic:nvPicPr>
                                <pic:blipFill>
                                  <a:blip r:embed="rId12" cstate="print">
                                    <a:extLst>
                                      <a:ext uri="{28A0092B-C50C-407E-A947-70E740481C1C}">
                                        <a14:useLocalDpi xmlns:a14="http://schemas.microsoft.com/office/drawing/2010/main"/>
                                      </a:ext>
                                    </a:extLst>
                                  </a:blip>
                                  <a:stretch>
                                    <a:fillRect/>
                                  </a:stretch>
                                </pic:blipFill>
                                <pic:spPr>
                                  <a:xfrm>
                                    <a:off x="0" y="0"/>
                                    <a:ext cx="349024"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2220CE09" wp14:editId="5F8CED32">
                          <wp:extent cx="372997" cy="457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S Logo 100dpi.tif"/>
                                  <pic:cNvPicPr/>
                                </pic:nvPicPr>
                                <pic:blipFill>
                                  <a:blip r:embed="rId13" cstate="print">
                                    <a:extLst>
                                      <a:ext uri="{28A0092B-C50C-407E-A947-70E740481C1C}">
                                        <a14:useLocalDpi xmlns:a14="http://schemas.microsoft.com/office/drawing/2010/main"/>
                                      </a:ext>
                                    </a:extLst>
                                  </a:blip>
                                  <a:stretch>
                                    <a:fillRect/>
                                  </a:stretch>
                                </pic:blipFill>
                                <pic:spPr>
                                  <a:xfrm>
                                    <a:off x="0" y="0"/>
                                    <a:ext cx="372997" cy="457200"/>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3C748905" wp14:editId="5DB94B9F">
                          <wp:extent cx="411634" cy="4572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 Logo 100dpi.tif"/>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11634" cy="457200"/>
                                  </a:xfrm>
                                  <a:prstGeom prst="rect">
                                    <a:avLst/>
                                  </a:prstGeom>
                                  <a:ln>
                                    <a:noFill/>
                                  </a:ln>
                                  <a:extLst>
                                    <a:ext uri="{53640926-AAD7-44D8-BBD7-CCE9431645EC}">
                                      <a14:shadowObscured xmlns:a14="http://schemas.microsoft.com/office/drawing/2010/main"/>
                                    </a:ext>
                                  </a:extLst>
                                </pic:spPr>
                              </pic:pic>
                            </a:graphicData>
                          </a:graphic>
                        </wp:inline>
                      </w:drawing>
                    </w:r>
                  </w:p>
                  <w:p w:rsidR="0035296F" w:rsidRPr="003E5058" w:rsidRDefault="0035296F" w:rsidP="003E5058">
                    <w:pPr>
                      <w:jc w:val="center"/>
                      <w:rPr>
                        <w:rFonts w:ascii="Verdana" w:hAnsi="Verdana"/>
                        <w:color w:val="84745E"/>
                        <w:sz w:val="14"/>
                        <w:szCs w:val="14"/>
                      </w:rPr>
                    </w:pPr>
                  </w:p>
                </w:txbxContent>
              </v:textbox>
            </v:shape>
          </w:pict>
        </mc:Fallback>
      </mc:AlternateContent>
    </w:r>
  </w:p>
  <w:p w:rsidR="00A421FA" w:rsidRDefault="00A421FA">
    <w:pPr>
      <w:pStyle w:val="Footer"/>
    </w:pPr>
  </w:p>
  <w:p w:rsidR="00A421FA" w:rsidRDefault="00A421FA">
    <w:pPr>
      <w:pStyle w:val="Footer"/>
    </w:pPr>
  </w:p>
  <w:p w:rsidR="003E5058" w:rsidRDefault="00A421FA">
    <w:pPr>
      <w:pStyle w:val="Footer"/>
    </w:pPr>
    <w:r>
      <w:rPr>
        <w:rFonts w:ascii="Verdana" w:hAnsi="Verdana"/>
        <w:b/>
        <w:noProof/>
        <w:color w:val="3C5F37"/>
        <w:kern w:val="40"/>
        <w:sz w:val="48"/>
        <w:szCs w:val="48"/>
      </w:rPr>
      <mc:AlternateContent>
        <mc:Choice Requires="wps">
          <w:drawing>
            <wp:anchor distT="0" distB="0" distL="114300" distR="114300" simplePos="0" relativeHeight="251657728" behindDoc="0" locked="0" layoutInCell="1" allowOverlap="1" wp14:anchorId="2E421FE9" wp14:editId="39CEEA0A">
              <wp:simplePos x="0" y="0"/>
              <wp:positionH relativeFrom="column">
                <wp:posOffset>-933450</wp:posOffset>
              </wp:positionH>
              <wp:positionV relativeFrom="paragraph">
                <wp:posOffset>-653415</wp:posOffset>
              </wp:positionV>
              <wp:extent cx="7810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3.5pt,-51.45pt" to="541.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4gEAABk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" strokecolor="#84745e" strokeweight="2pt">
              <v:stroke linestyle="thinTh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79" w:rsidRDefault="004A3479" w:rsidP="004C011C">
      <w:pPr>
        <w:spacing w:after="0" w:line="240" w:lineRule="auto"/>
      </w:pPr>
      <w:r>
        <w:separator/>
      </w:r>
    </w:p>
  </w:footnote>
  <w:footnote w:type="continuationSeparator" w:id="0">
    <w:p w:rsidR="004A3479" w:rsidRDefault="004A3479" w:rsidP="004C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11C" w:rsidRDefault="00823E38"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5680" behindDoc="0" locked="0" layoutInCell="1" allowOverlap="1" wp14:anchorId="13721059" wp14:editId="19E9EB7E">
              <wp:simplePos x="0" y="0"/>
              <wp:positionH relativeFrom="column">
                <wp:posOffset>-523875</wp:posOffset>
              </wp:positionH>
              <wp:positionV relativeFrom="paragraph">
                <wp:posOffset>-219075</wp:posOffset>
              </wp:positionV>
              <wp:extent cx="6800850" cy="771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8008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5pt;margin-top:-17.25pt;width:535.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" filled="f" stroked="f" strokeweight=".5pt">
              <v:textbox inset="0,0,0,0">
                <w:txbxContent>
                  <w:p w:rsidR="00321A31" w:rsidRPr="00B224AE" w:rsidRDefault="00321A31" w:rsidP="00F42ADB">
                    <w:pPr>
                      <w:spacing w:after="0"/>
                      <w:jc w:val="center"/>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pP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N</w:t>
                    </w:r>
                    <w:r w:rsidR="00B224AE"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ational</w:t>
                    </w:r>
                    <w:r w:rsidRPr="00B224AE">
                      <w:rPr>
                        <w:rFonts w:ascii="Goudy Old Style" w:hAnsi="Goudy Old Style"/>
                        <w:b/>
                        <w:spacing w:val="20"/>
                        <w:kern w:val="40"/>
                        <w:sz w:val="41"/>
                        <w:szCs w:val="41"/>
                        <w14:glow w14:rad="0">
                          <w14:schemeClr w14:val="accent3">
                            <w14:lumMod w14:val="75000"/>
                          </w14:schemeClr>
                        </w14:glow>
                        <w14:textOutline w14:w="3175" w14:cap="rnd" w14:cmpd="sng" w14:algn="ctr">
                          <w14:solidFill>
                            <w14:srgbClr w14:val="84745E"/>
                          </w14:solidFill>
                          <w14:prstDash w14:val="solid"/>
                          <w14:bevel/>
                        </w14:textOutline>
                      </w:rPr>
                      <w:t xml:space="preserve"> Multi-Agency Coordinating Group</w:t>
                    </w:r>
                  </w:p>
                  <w:p w:rsidR="00321A31" w:rsidRPr="00321A31" w:rsidRDefault="008531D1" w:rsidP="00F42ADB">
                    <w:pPr>
                      <w:spacing w:after="0"/>
                      <w:jc w:val="center"/>
                    </w:pPr>
                    <w:r w:rsidRPr="00321A31">
                      <w:rPr>
                        <w:rFonts w:ascii="Verdana" w:hAnsi="Verdana"/>
                        <w:color w:val="84745E"/>
                        <w:sz w:val="14"/>
                        <w:szCs w:val="14"/>
                      </w:rPr>
                      <w:t>3833 South Development Avenue; Boise, ID 83705</w:t>
                    </w:r>
                  </w:p>
                </w:txbxContent>
              </v:textbox>
            </v:shape>
          </w:pict>
        </mc:Fallback>
      </mc:AlternateContent>
    </w:r>
    <w:r w:rsidR="0035296F">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tab/>
    </w:r>
  </w:p>
  <w:p w:rsidR="009B73DD" w:rsidRDefault="00F42ADB"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r>
      <w:rPr>
        <w:rFonts w:ascii="Verdana" w:hAnsi="Verdana"/>
        <w:b/>
        <w:noProof/>
        <w:color w:val="3C5F37"/>
        <w:kern w:val="40"/>
        <w:sz w:val="48"/>
        <w:szCs w:val="48"/>
      </w:rPr>
      <mc:AlternateContent>
        <mc:Choice Requires="wps">
          <w:drawing>
            <wp:anchor distT="0" distB="0" distL="114300" distR="114300" simplePos="0" relativeHeight="251658752" behindDoc="0" locked="0" layoutInCell="1" allowOverlap="1" wp14:anchorId="18E2EE74" wp14:editId="54E29595">
              <wp:simplePos x="0" y="0"/>
              <wp:positionH relativeFrom="column">
                <wp:posOffset>-951865</wp:posOffset>
              </wp:positionH>
              <wp:positionV relativeFrom="paragraph">
                <wp:posOffset>66040</wp:posOffset>
              </wp:positionV>
              <wp:extent cx="7810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7810500" cy="0"/>
                      </a:xfrm>
                      <a:prstGeom prst="line">
                        <a:avLst/>
                      </a:prstGeom>
                      <a:ln w="25400" cmpd="dbl">
                        <a:solidFill>
                          <a:srgbClr val="8474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95pt,5.2pt" to="540.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" strokecolor="#84745e" strokeweight="2pt">
              <v:stroke linestyle="thinThin"/>
            </v:line>
          </w:pict>
        </mc:Fallback>
      </mc:AlternateContent>
    </w:r>
  </w:p>
  <w:p w:rsidR="0035296F" w:rsidRPr="00FB5EB9" w:rsidRDefault="0035296F" w:rsidP="0035296F">
    <w:pPr>
      <w:pStyle w:val="Header"/>
      <w:tabs>
        <w:tab w:val="clear" w:pos="4680"/>
        <w:tab w:val="clear" w:pos="9360"/>
        <w:tab w:val="right" w:pos="9630"/>
      </w:tabs>
      <w:rPr>
        <w:rFonts w:ascii="Verdana" w:hAnsi="Verdana"/>
        <w:b/>
        <w:color w:val="3C5F37"/>
        <w:kern w:val="40"/>
        <w:sz w:val="36"/>
        <w:szCs w:val="36"/>
        <w14:textOutline w14:w="9525" w14:cap="rnd" w14:cmpd="sng" w14:algn="ctr">
          <w14:solidFill>
            <w14:schemeClr w14:val="bg2">
              <w14:lumMod w14:val="50000"/>
            </w14:schemeClr>
          </w14:solidFill>
          <w14:prstDash w14:val="solid"/>
          <w14:bevel/>
        </w14:textOutline>
        <w14:props3d w14:extrusionH="57150" w14:contourW="0" w14:prstMaterial="none">
          <w14:bevelT w14:w="6350" w14:h="38100" w14:prst="relaxedInset"/>
        </w14:props3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272"/>
    <w:multiLevelType w:val="hybridMultilevel"/>
    <w:tmpl w:val="790ADA0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802FF"/>
    <w:multiLevelType w:val="hybridMultilevel"/>
    <w:tmpl w:val="D068D5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72725"/>
    <w:multiLevelType w:val="hybridMultilevel"/>
    <w:tmpl w:val="9FA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860E4"/>
    <w:multiLevelType w:val="hybridMultilevel"/>
    <w:tmpl w:val="64B0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7E5E6C"/>
    <w:multiLevelType w:val="hybridMultilevel"/>
    <w:tmpl w:val="1502404E"/>
    <w:lvl w:ilvl="0" w:tplc="503216A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600FB"/>
    <w:multiLevelType w:val="hybridMultilevel"/>
    <w:tmpl w:val="B492D74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1C"/>
    <w:rsid w:val="000136DF"/>
    <w:rsid w:val="00056794"/>
    <w:rsid w:val="00064DA3"/>
    <w:rsid w:val="000A67A6"/>
    <w:rsid w:val="000E44C3"/>
    <w:rsid w:val="00104400"/>
    <w:rsid w:val="00137589"/>
    <w:rsid w:val="00140BAF"/>
    <w:rsid w:val="00153877"/>
    <w:rsid w:val="00167B54"/>
    <w:rsid w:val="00197EE8"/>
    <w:rsid w:val="001E3DD4"/>
    <w:rsid w:val="001F1D61"/>
    <w:rsid w:val="002063FD"/>
    <w:rsid w:val="00252A1A"/>
    <w:rsid w:val="00290F95"/>
    <w:rsid w:val="002D6EB1"/>
    <w:rsid w:val="002E1E73"/>
    <w:rsid w:val="00301CC5"/>
    <w:rsid w:val="00321A31"/>
    <w:rsid w:val="003263B2"/>
    <w:rsid w:val="0035296F"/>
    <w:rsid w:val="00364906"/>
    <w:rsid w:val="003861B9"/>
    <w:rsid w:val="003B514E"/>
    <w:rsid w:val="003C1738"/>
    <w:rsid w:val="003C20F2"/>
    <w:rsid w:val="003D35D9"/>
    <w:rsid w:val="003E5058"/>
    <w:rsid w:val="00432A6B"/>
    <w:rsid w:val="00445440"/>
    <w:rsid w:val="004544A1"/>
    <w:rsid w:val="00467257"/>
    <w:rsid w:val="0047013F"/>
    <w:rsid w:val="004819EB"/>
    <w:rsid w:val="004A3479"/>
    <w:rsid w:val="004C011C"/>
    <w:rsid w:val="004D769F"/>
    <w:rsid w:val="00510B6D"/>
    <w:rsid w:val="00554FBC"/>
    <w:rsid w:val="005847A3"/>
    <w:rsid w:val="005921D7"/>
    <w:rsid w:val="005F45B1"/>
    <w:rsid w:val="005F50C0"/>
    <w:rsid w:val="00617C9A"/>
    <w:rsid w:val="006221D3"/>
    <w:rsid w:val="0064428B"/>
    <w:rsid w:val="0067010F"/>
    <w:rsid w:val="007302B5"/>
    <w:rsid w:val="007D37FB"/>
    <w:rsid w:val="007D7674"/>
    <w:rsid w:val="00821AD4"/>
    <w:rsid w:val="00823E38"/>
    <w:rsid w:val="00832ACB"/>
    <w:rsid w:val="008531D1"/>
    <w:rsid w:val="008600CD"/>
    <w:rsid w:val="00864FE7"/>
    <w:rsid w:val="00880D45"/>
    <w:rsid w:val="00883B4E"/>
    <w:rsid w:val="0088639B"/>
    <w:rsid w:val="0089725D"/>
    <w:rsid w:val="00897DB5"/>
    <w:rsid w:val="008B3BA3"/>
    <w:rsid w:val="00902617"/>
    <w:rsid w:val="009339AF"/>
    <w:rsid w:val="00947643"/>
    <w:rsid w:val="00947CC5"/>
    <w:rsid w:val="00950DC7"/>
    <w:rsid w:val="00950EE6"/>
    <w:rsid w:val="009512D1"/>
    <w:rsid w:val="00980795"/>
    <w:rsid w:val="009B73DD"/>
    <w:rsid w:val="009E0B8A"/>
    <w:rsid w:val="009E5E1B"/>
    <w:rsid w:val="009F0DEF"/>
    <w:rsid w:val="00A407EB"/>
    <w:rsid w:val="00A421FA"/>
    <w:rsid w:val="00A561D6"/>
    <w:rsid w:val="00A75C68"/>
    <w:rsid w:val="00A865CE"/>
    <w:rsid w:val="00AB2F15"/>
    <w:rsid w:val="00AD63F6"/>
    <w:rsid w:val="00B224AE"/>
    <w:rsid w:val="00B84473"/>
    <w:rsid w:val="00C61A45"/>
    <w:rsid w:val="00C714D5"/>
    <w:rsid w:val="00C82A5E"/>
    <w:rsid w:val="00C918D3"/>
    <w:rsid w:val="00CC10D8"/>
    <w:rsid w:val="00CC4E97"/>
    <w:rsid w:val="00CC58C0"/>
    <w:rsid w:val="00D058B9"/>
    <w:rsid w:val="00D73B9D"/>
    <w:rsid w:val="00DA238B"/>
    <w:rsid w:val="00DE6141"/>
    <w:rsid w:val="00E578B6"/>
    <w:rsid w:val="00E9659F"/>
    <w:rsid w:val="00EC522F"/>
    <w:rsid w:val="00EE4C0B"/>
    <w:rsid w:val="00EF59C0"/>
    <w:rsid w:val="00F23A23"/>
    <w:rsid w:val="00F307CD"/>
    <w:rsid w:val="00F42ADB"/>
    <w:rsid w:val="00F46EFA"/>
    <w:rsid w:val="00F50911"/>
    <w:rsid w:val="00F51271"/>
    <w:rsid w:val="00F5226C"/>
    <w:rsid w:val="00F745E1"/>
    <w:rsid w:val="00F878DC"/>
    <w:rsid w:val="00FB1A9F"/>
    <w:rsid w:val="00FB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1C"/>
  </w:style>
  <w:style w:type="paragraph" w:styleId="Footer">
    <w:name w:val="footer"/>
    <w:basedOn w:val="Normal"/>
    <w:link w:val="FooterChar"/>
    <w:uiPriority w:val="99"/>
    <w:unhideWhenUsed/>
    <w:rsid w:val="004C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1C"/>
  </w:style>
  <w:style w:type="paragraph" w:styleId="BalloonText">
    <w:name w:val="Balloon Text"/>
    <w:basedOn w:val="Normal"/>
    <w:link w:val="BalloonTextChar"/>
    <w:uiPriority w:val="99"/>
    <w:semiHidden/>
    <w:unhideWhenUsed/>
    <w:rsid w:val="00F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B9"/>
    <w:rPr>
      <w:rFonts w:ascii="Tahoma" w:hAnsi="Tahoma" w:cs="Tahoma"/>
      <w:sz w:val="16"/>
      <w:szCs w:val="16"/>
    </w:rPr>
  </w:style>
  <w:style w:type="character" w:styleId="Hyperlink">
    <w:name w:val="Hyperlink"/>
    <w:basedOn w:val="DefaultParagraphFont"/>
    <w:uiPriority w:val="99"/>
    <w:unhideWhenUsed/>
    <w:rsid w:val="00F23A23"/>
    <w:rPr>
      <w:color w:val="0000FF" w:themeColor="hyperlink"/>
      <w:u w:val="single"/>
    </w:rPr>
  </w:style>
  <w:style w:type="paragraph" w:styleId="ListParagraph">
    <w:name w:val="List Paragraph"/>
    <w:basedOn w:val="Normal"/>
    <w:uiPriority w:val="34"/>
    <w:qFormat/>
    <w:rsid w:val="004819EB"/>
    <w:pPr>
      <w:ind w:left="720"/>
      <w:contextualSpacing/>
    </w:pPr>
  </w:style>
  <w:style w:type="paragraph" w:styleId="BodyText">
    <w:name w:val="Body Text"/>
    <w:basedOn w:val="Normal"/>
    <w:link w:val="BodyTextChar"/>
    <w:uiPriority w:val="1"/>
    <w:qFormat/>
    <w:rsid w:val="00617C9A"/>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617C9A"/>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1C"/>
  </w:style>
  <w:style w:type="paragraph" w:styleId="Footer">
    <w:name w:val="footer"/>
    <w:basedOn w:val="Normal"/>
    <w:link w:val="FooterChar"/>
    <w:uiPriority w:val="99"/>
    <w:unhideWhenUsed/>
    <w:rsid w:val="004C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1C"/>
  </w:style>
  <w:style w:type="paragraph" w:styleId="BalloonText">
    <w:name w:val="Balloon Text"/>
    <w:basedOn w:val="Normal"/>
    <w:link w:val="BalloonTextChar"/>
    <w:uiPriority w:val="99"/>
    <w:semiHidden/>
    <w:unhideWhenUsed/>
    <w:rsid w:val="00F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B9"/>
    <w:rPr>
      <w:rFonts w:ascii="Tahoma" w:hAnsi="Tahoma" w:cs="Tahoma"/>
      <w:sz w:val="16"/>
      <w:szCs w:val="16"/>
    </w:rPr>
  </w:style>
  <w:style w:type="character" w:styleId="Hyperlink">
    <w:name w:val="Hyperlink"/>
    <w:basedOn w:val="DefaultParagraphFont"/>
    <w:uiPriority w:val="99"/>
    <w:unhideWhenUsed/>
    <w:rsid w:val="00F23A23"/>
    <w:rPr>
      <w:color w:val="0000FF" w:themeColor="hyperlink"/>
      <w:u w:val="single"/>
    </w:rPr>
  </w:style>
  <w:style w:type="paragraph" w:styleId="ListParagraph">
    <w:name w:val="List Paragraph"/>
    <w:basedOn w:val="Normal"/>
    <w:uiPriority w:val="34"/>
    <w:qFormat/>
    <w:rsid w:val="004819EB"/>
    <w:pPr>
      <w:ind w:left="720"/>
      <w:contextualSpacing/>
    </w:pPr>
  </w:style>
  <w:style w:type="paragraph" w:styleId="BodyText">
    <w:name w:val="Body Text"/>
    <w:basedOn w:val="Normal"/>
    <w:link w:val="BodyTextChar"/>
    <w:uiPriority w:val="1"/>
    <w:qFormat/>
    <w:rsid w:val="00617C9A"/>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617C9A"/>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449">
      <w:bodyDiv w:val="1"/>
      <w:marLeft w:val="0"/>
      <w:marRight w:val="0"/>
      <w:marTop w:val="0"/>
      <w:marBottom w:val="0"/>
      <w:divBdr>
        <w:top w:val="none" w:sz="0" w:space="0" w:color="auto"/>
        <w:left w:val="none" w:sz="0" w:space="0" w:color="auto"/>
        <w:bottom w:val="none" w:sz="0" w:space="0" w:color="auto"/>
        <w:right w:val="none" w:sz="0" w:space="0" w:color="auto"/>
      </w:divBdr>
    </w:div>
    <w:div w:id="1067145738">
      <w:bodyDiv w:val="1"/>
      <w:marLeft w:val="0"/>
      <w:marRight w:val="0"/>
      <w:marTop w:val="0"/>
      <w:marBottom w:val="0"/>
      <w:divBdr>
        <w:top w:val="none" w:sz="0" w:space="0" w:color="auto"/>
        <w:left w:val="none" w:sz="0" w:space="0" w:color="auto"/>
        <w:bottom w:val="none" w:sz="0" w:space="0" w:color="auto"/>
        <w:right w:val="none" w:sz="0" w:space="0" w:color="auto"/>
      </w:divBdr>
    </w:div>
    <w:div w:id="11656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tiff"/><Relationship Id="rId13" Type="http://schemas.openxmlformats.org/officeDocument/2006/relationships/image" Target="media/image60.tiff"/><Relationship Id="rId3" Type="http://schemas.openxmlformats.org/officeDocument/2006/relationships/image" Target="media/image3.tiff"/><Relationship Id="rId7" Type="http://schemas.openxmlformats.org/officeDocument/2006/relationships/image" Target="media/image7.tiff"/><Relationship Id="rId12" Type="http://schemas.openxmlformats.org/officeDocument/2006/relationships/image" Target="media/image50.tiff"/><Relationship Id="rId2" Type="http://schemas.openxmlformats.org/officeDocument/2006/relationships/image" Target="media/image2.tiff"/><Relationship Id="rId1" Type="http://schemas.openxmlformats.org/officeDocument/2006/relationships/image" Target="media/image1.tiff"/><Relationship Id="rId6" Type="http://schemas.openxmlformats.org/officeDocument/2006/relationships/image" Target="media/image6.tiff"/><Relationship Id="rId11" Type="http://schemas.openxmlformats.org/officeDocument/2006/relationships/image" Target="media/image40.tiff"/><Relationship Id="rId5" Type="http://schemas.openxmlformats.org/officeDocument/2006/relationships/image" Target="media/image5.tiff"/><Relationship Id="rId10" Type="http://schemas.openxmlformats.org/officeDocument/2006/relationships/image" Target="media/image30.tiff"/><Relationship Id="rId4" Type="http://schemas.openxmlformats.org/officeDocument/2006/relationships/image" Target="media/image4.tiff"/><Relationship Id="rId9" Type="http://schemas.openxmlformats.org/officeDocument/2006/relationships/image" Target="media/image20.tiff"/><Relationship Id="rId14" Type="http://schemas.openxmlformats.org/officeDocument/2006/relationships/image" Target="media/image7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18D9-DFF9-4937-A1E5-8132D22C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dc:creator>
  <cp:lastModifiedBy>USDA Forest Service</cp:lastModifiedBy>
  <cp:revision>2</cp:revision>
  <cp:lastPrinted>2015-01-07T16:44:00Z</cp:lastPrinted>
  <dcterms:created xsi:type="dcterms:W3CDTF">2015-07-05T00:22:00Z</dcterms:created>
  <dcterms:modified xsi:type="dcterms:W3CDTF">2015-07-05T00:22:00Z</dcterms:modified>
</cp:coreProperties>
</file>